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72"/>
          <w:szCs w:val="72"/>
        </w:rPr>
      </w:pPr>
      <w:proofErr w:type="gramStart"/>
      <w:r>
        <w:rPr>
          <w:rFonts w:ascii="仿宋" w:eastAsia="仿宋" w:hAnsi="仿宋" w:cs="仿宋" w:hint="eastAsia"/>
          <w:b/>
          <w:bCs/>
          <w:color w:val="2C2C2C"/>
          <w:kern w:val="36"/>
          <w:sz w:val="72"/>
          <w:szCs w:val="72"/>
        </w:rPr>
        <w:t>舒坪陆港公交首</w:t>
      </w:r>
      <w:proofErr w:type="gramEnd"/>
      <w:r>
        <w:rPr>
          <w:rFonts w:ascii="仿宋" w:eastAsia="仿宋" w:hAnsi="仿宋" w:cs="仿宋" w:hint="eastAsia"/>
          <w:b/>
          <w:bCs/>
          <w:color w:val="2C2C2C"/>
          <w:kern w:val="36"/>
          <w:sz w:val="72"/>
          <w:szCs w:val="72"/>
        </w:rPr>
        <w:t>末站</w:t>
      </w: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72"/>
          <w:szCs w:val="72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72"/>
          <w:szCs w:val="72"/>
        </w:rPr>
        <w:t>板房</w:t>
      </w:r>
      <w:r>
        <w:rPr>
          <w:rFonts w:ascii="仿宋" w:eastAsia="仿宋" w:hAnsi="仿宋" w:cs="仿宋" w:hint="eastAsia"/>
          <w:b/>
          <w:bCs/>
          <w:color w:val="2C2C2C"/>
          <w:kern w:val="36"/>
          <w:sz w:val="72"/>
          <w:szCs w:val="72"/>
        </w:rPr>
        <w:t>采购</w:t>
      </w:r>
    </w:p>
    <w:p w:rsidR="00AA2153" w:rsidRDefault="00AA2153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44"/>
          <w:szCs w:val="44"/>
        </w:rPr>
      </w:pPr>
    </w:p>
    <w:p w:rsidR="00AA2153" w:rsidRDefault="00AA2153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44"/>
          <w:szCs w:val="44"/>
        </w:rPr>
      </w:pP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84"/>
          <w:szCs w:val="84"/>
        </w:rPr>
      </w:pPr>
      <w:proofErr w:type="gramStart"/>
      <w:r>
        <w:rPr>
          <w:rFonts w:ascii="仿宋" w:eastAsia="仿宋" w:hAnsi="仿宋" w:cs="仿宋" w:hint="eastAsia"/>
          <w:b/>
          <w:bCs/>
          <w:color w:val="2C2C2C"/>
          <w:kern w:val="36"/>
          <w:sz w:val="84"/>
          <w:szCs w:val="84"/>
        </w:rPr>
        <w:t>询</w:t>
      </w:r>
      <w:proofErr w:type="gramEnd"/>
    </w:p>
    <w:p w:rsidR="00AA2153" w:rsidRDefault="00075067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84"/>
          <w:szCs w:val="84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84"/>
          <w:szCs w:val="84"/>
        </w:rPr>
        <w:t>比</w:t>
      </w: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84"/>
          <w:szCs w:val="84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84"/>
          <w:szCs w:val="84"/>
        </w:rPr>
        <w:t>文</w:t>
      </w: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84"/>
          <w:szCs w:val="84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84"/>
          <w:szCs w:val="84"/>
        </w:rPr>
        <w:t>件</w:t>
      </w:r>
    </w:p>
    <w:p w:rsidR="00AA2153" w:rsidRDefault="00AA2153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72"/>
          <w:szCs w:val="72"/>
        </w:rPr>
      </w:pP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自贡市公交集团有限责任公司</w:t>
      </w: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2024</w:t>
      </w: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年</w:t>
      </w: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2</w:t>
      </w: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月</w:t>
      </w: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22</w:t>
      </w: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日</w:t>
      </w: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br w:type="page"/>
      </w:r>
    </w:p>
    <w:p w:rsidR="00AA2153" w:rsidRDefault="00015EA4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仿宋"/>
          <w:b/>
          <w:bCs/>
          <w:color w:val="2C2C2C"/>
          <w:kern w:val="36"/>
          <w:sz w:val="44"/>
          <w:szCs w:val="44"/>
        </w:rPr>
      </w:pPr>
      <w:proofErr w:type="gramStart"/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lastRenderedPageBreak/>
        <w:t>询</w:t>
      </w:r>
      <w:proofErr w:type="gramEnd"/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 xml:space="preserve">  </w:t>
      </w:r>
      <w:r w:rsidR="00075067"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比</w:t>
      </w: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color w:val="2C2C2C"/>
          <w:kern w:val="36"/>
          <w:sz w:val="44"/>
          <w:szCs w:val="44"/>
        </w:rPr>
        <w:t>函</w:t>
      </w:r>
    </w:p>
    <w:p w:rsidR="00075067" w:rsidRDefault="00075067" w:rsidP="00075067">
      <w:pPr>
        <w:spacing w:line="360" w:lineRule="auto"/>
        <w:ind w:firstLineChars="200" w:firstLine="482"/>
        <w:rPr>
          <w:rFonts w:ascii="仿宋" w:eastAsia="仿宋" w:hAnsi="仿宋" w:cs="仿宋" w:hint="eastAsia"/>
          <w:b/>
          <w:bCs/>
          <w:color w:val="2C2C2C"/>
          <w:kern w:val="36"/>
          <w:sz w:val="24"/>
          <w:szCs w:val="24"/>
        </w:rPr>
      </w:pPr>
    </w:p>
    <w:p w:rsidR="00AA2153" w:rsidRDefault="00015EA4" w:rsidP="0007506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</w:t>
      </w:r>
      <w:r>
        <w:rPr>
          <w:rFonts w:ascii="仿宋" w:eastAsia="仿宋" w:hAnsi="仿宋" w:cs="仿宋" w:hint="eastAsia"/>
          <w:sz w:val="28"/>
          <w:szCs w:val="28"/>
        </w:rPr>
        <w:t>我司公交场站建设及使用的实际需求，拟对舒坪陆港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公交首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末站板房进行采购，</w:t>
      </w:r>
      <w:r>
        <w:rPr>
          <w:rFonts w:ascii="仿宋" w:eastAsia="仿宋" w:hAnsi="仿宋" w:cs="仿宋" w:hint="eastAsia"/>
          <w:sz w:val="28"/>
          <w:szCs w:val="28"/>
        </w:rPr>
        <w:t>现诚邀</w:t>
      </w:r>
      <w:r w:rsidR="001D0FD2">
        <w:rPr>
          <w:rFonts w:ascii="仿宋" w:eastAsia="仿宋" w:hAnsi="仿宋" w:cs="仿宋" w:hint="eastAsia"/>
          <w:sz w:val="28"/>
          <w:szCs w:val="28"/>
        </w:rPr>
        <w:t>我市符合</w:t>
      </w:r>
      <w:r w:rsidR="00075067">
        <w:rPr>
          <w:rFonts w:ascii="仿宋" w:eastAsia="仿宋" w:hAnsi="仿宋" w:cs="仿宋" w:hint="eastAsia"/>
          <w:sz w:val="28"/>
          <w:szCs w:val="28"/>
        </w:rPr>
        <w:t>要求的供应商</w:t>
      </w:r>
      <w:r>
        <w:rPr>
          <w:rFonts w:ascii="仿宋" w:eastAsia="仿宋" w:hAnsi="仿宋" w:cs="仿宋" w:hint="eastAsia"/>
          <w:sz w:val="28"/>
          <w:szCs w:val="28"/>
        </w:rPr>
        <w:t>参加我公司组织的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采购</w:t>
      </w:r>
      <w:r>
        <w:rPr>
          <w:rFonts w:ascii="仿宋" w:eastAsia="仿宋" w:hAnsi="仿宋" w:cs="仿宋" w:hint="eastAsia"/>
          <w:sz w:val="28"/>
          <w:szCs w:val="28"/>
        </w:rPr>
        <w:t>，具体内容要求如下：</w:t>
      </w:r>
    </w:p>
    <w:p w:rsidR="00AA2153" w:rsidRDefault="00015EA4">
      <w:pPr>
        <w:widowControl/>
        <w:shd w:val="clear" w:color="auto" w:fill="FFFFFF"/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>
        <w:rPr>
          <w:rFonts w:ascii="仿宋" w:eastAsia="仿宋" w:hAnsi="仿宋" w:cs="仿宋" w:hint="eastAsia"/>
          <w:sz w:val="28"/>
          <w:szCs w:val="28"/>
        </w:rPr>
        <w:t>提交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文件时间：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26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:00</w:t>
      </w:r>
      <w:r>
        <w:rPr>
          <w:rFonts w:ascii="仿宋" w:eastAsia="仿宋" w:hAnsi="仿宋" w:cs="仿宋" w:hint="eastAsia"/>
          <w:sz w:val="28"/>
          <w:szCs w:val="28"/>
        </w:rPr>
        <w:t>时</w:t>
      </w:r>
    </w:p>
    <w:p w:rsidR="00AA2153" w:rsidRDefault="00015EA4">
      <w:pPr>
        <w:widowControl/>
        <w:shd w:val="clear" w:color="auto" w:fill="FFFFFF"/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sz w:val="28"/>
          <w:szCs w:val="28"/>
        </w:rPr>
        <w:t>地点：自贡市</w:t>
      </w:r>
      <w:r>
        <w:rPr>
          <w:rFonts w:ascii="仿宋" w:eastAsia="仿宋" w:hAnsi="仿宋" w:cs="仿宋" w:hint="eastAsia"/>
          <w:sz w:val="28"/>
          <w:szCs w:val="28"/>
        </w:rPr>
        <w:t>大安区大山铺镇自贡东站公交公司</w:t>
      </w:r>
      <w:r>
        <w:rPr>
          <w:rFonts w:ascii="仿宋" w:eastAsia="仿宋" w:hAnsi="仿宋" w:cs="仿宋" w:hint="eastAsia"/>
          <w:sz w:val="28"/>
          <w:szCs w:val="28"/>
        </w:rPr>
        <w:t>405</w:t>
      </w:r>
      <w:r>
        <w:rPr>
          <w:rFonts w:ascii="仿宋" w:eastAsia="仿宋" w:hAnsi="仿宋" w:cs="仿宋" w:hint="eastAsia"/>
          <w:sz w:val="28"/>
          <w:szCs w:val="28"/>
        </w:rPr>
        <w:t>室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AA2153" w:rsidRDefault="00015EA4">
      <w:pPr>
        <w:widowControl/>
        <w:shd w:val="clear" w:color="auto" w:fill="FFFFFF"/>
        <w:spacing w:line="360" w:lineRule="auto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 w:rsidR="001D0FD2">
        <w:rPr>
          <w:rFonts w:ascii="仿宋" w:eastAsia="仿宋" w:hAnsi="仿宋" w:cs="仿宋" w:hint="eastAsia"/>
          <w:sz w:val="28"/>
          <w:szCs w:val="28"/>
        </w:rPr>
        <w:t>评审</w:t>
      </w:r>
      <w:r>
        <w:rPr>
          <w:rFonts w:ascii="仿宋" w:eastAsia="仿宋" w:hAnsi="仿宋" w:cs="仿宋" w:hint="eastAsia"/>
          <w:sz w:val="28"/>
          <w:szCs w:val="28"/>
        </w:rPr>
        <w:t>时间：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26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:00</w:t>
      </w:r>
      <w:r>
        <w:rPr>
          <w:rFonts w:ascii="仿宋" w:eastAsia="仿宋" w:hAnsi="仿宋" w:cs="仿宋" w:hint="eastAsia"/>
          <w:sz w:val="28"/>
          <w:szCs w:val="28"/>
        </w:rPr>
        <w:t>时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要求：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、提供资料：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.1</w:t>
      </w:r>
      <w:r>
        <w:rPr>
          <w:rFonts w:ascii="仿宋" w:eastAsia="仿宋" w:hAnsi="仿宋" w:cs="仿宋" w:hint="eastAsia"/>
          <w:sz w:val="28"/>
          <w:szCs w:val="28"/>
        </w:rPr>
        <w:t>、企业有效的工商营业执照及资质证书复印件；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、法定代表人身份证复印件及法人授权委托书、委托人身份证复印件；</w:t>
      </w:r>
    </w:p>
    <w:p w:rsidR="00075067" w:rsidRDefault="00075067" w:rsidP="0007506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1.3、按询价文件中附件5的格式填写《报价表》，不得增添、删减、变更，“合计报价”超过14万元的报价为无效报价。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075067">
        <w:rPr>
          <w:rFonts w:ascii="仿宋" w:eastAsia="仿宋" w:hAnsi="仿宋" w:cs="仿宋" w:hint="eastAsia"/>
          <w:sz w:val="28"/>
          <w:szCs w:val="28"/>
        </w:rPr>
        <w:t>符合询价文件中</w:t>
      </w:r>
      <w:r>
        <w:rPr>
          <w:rFonts w:ascii="仿宋" w:eastAsia="仿宋" w:hAnsi="仿宋" w:cs="仿宋" w:hint="eastAsia"/>
          <w:sz w:val="28"/>
          <w:szCs w:val="28"/>
        </w:rPr>
        <w:t>图纸、照片和技术要求，</w:t>
      </w:r>
      <w:r w:rsidR="00075067">
        <w:rPr>
          <w:rFonts w:ascii="仿宋" w:eastAsia="仿宋" w:hAnsi="仿宋" w:cs="仿宋" w:hint="eastAsia"/>
          <w:sz w:val="28"/>
          <w:szCs w:val="28"/>
        </w:rPr>
        <w:t>合计报价</w:t>
      </w:r>
      <w:r w:rsidR="00075067" w:rsidRPr="00075067">
        <w:rPr>
          <w:rFonts w:ascii="仿宋" w:eastAsia="仿宋" w:hAnsi="仿宋" w:cs="仿宋" w:hint="eastAsia"/>
          <w:sz w:val="28"/>
          <w:szCs w:val="28"/>
        </w:rPr>
        <w:t>最低的供应商为成交供应商</w:t>
      </w:r>
      <w:r w:rsidR="00075067">
        <w:rPr>
          <w:rFonts w:ascii="仿宋" w:eastAsia="仿宋" w:hAnsi="仿宋" w:cs="仿宋" w:hint="eastAsia"/>
          <w:sz w:val="28"/>
          <w:szCs w:val="28"/>
        </w:rPr>
        <w:t>，报价相同的，由采购人抽签确定成交供应商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响应文件可接受邮寄，邮寄地址：四川省自贡市大安区大山铺镇自贡东站公交公司</w:t>
      </w:r>
      <w:r>
        <w:rPr>
          <w:rFonts w:ascii="仿宋" w:eastAsia="仿宋" w:hAnsi="仿宋" w:cs="仿宋" w:hint="eastAsia"/>
          <w:sz w:val="28"/>
          <w:szCs w:val="28"/>
        </w:rPr>
        <w:t>405</w:t>
      </w:r>
      <w:r>
        <w:rPr>
          <w:rFonts w:ascii="仿宋" w:eastAsia="仿宋" w:hAnsi="仿宋" w:cs="仿宋" w:hint="eastAsia"/>
          <w:sz w:val="28"/>
          <w:szCs w:val="28"/>
        </w:rPr>
        <w:t>室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罗艺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收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邮编：</w:t>
      </w:r>
      <w:r>
        <w:rPr>
          <w:rFonts w:ascii="仿宋" w:eastAsia="仿宋" w:hAnsi="仿宋" w:cs="仿宋" w:hint="eastAsia"/>
          <w:sz w:val="28"/>
          <w:szCs w:val="28"/>
        </w:rPr>
        <w:t>643000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、付款方式：签订合同支付</w:t>
      </w:r>
      <w:r>
        <w:rPr>
          <w:rFonts w:ascii="仿宋" w:eastAsia="仿宋" w:hAnsi="仿宋" w:cs="仿宋" w:hint="eastAsia"/>
          <w:sz w:val="28"/>
          <w:szCs w:val="28"/>
        </w:rPr>
        <w:t>30%</w:t>
      </w:r>
      <w:r>
        <w:rPr>
          <w:rFonts w:ascii="仿宋" w:eastAsia="仿宋" w:hAnsi="仿宋" w:cs="仿宋" w:hint="eastAsia"/>
          <w:sz w:val="28"/>
          <w:szCs w:val="28"/>
        </w:rPr>
        <w:t>预付款，竣工验收后支付到合同款的</w:t>
      </w:r>
      <w:r>
        <w:rPr>
          <w:rFonts w:ascii="仿宋" w:eastAsia="仿宋" w:hAnsi="仿宋" w:cs="仿宋" w:hint="eastAsia"/>
          <w:sz w:val="28"/>
          <w:szCs w:val="28"/>
        </w:rPr>
        <w:t>95%</w:t>
      </w:r>
      <w:r>
        <w:rPr>
          <w:rFonts w:ascii="仿宋" w:eastAsia="仿宋" w:hAnsi="仿宋" w:cs="仿宋" w:hint="eastAsia"/>
          <w:sz w:val="28"/>
          <w:szCs w:val="28"/>
        </w:rPr>
        <w:t>，余款在质保期满支付。</w:t>
      </w:r>
    </w:p>
    <w:p w:rsidR="00AA2153" w:rsidRDefault="00015EA4" w:rsidP="001D0FD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五、联系人及电话：</w:t>
      </w:r>
      <w:r>
        <w:rPr>
          <w:rFonts w:ascii="仿宋" w:eastAsia="仿宋" w:hAnsi="仿宋" w:cs="仿宋" w:hint="eastAsia"/>
          <w:sz w:val="28"/>
          <w:szCs w:val="28"/>
        </w:rPr>
        <w:t>罗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艺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电话：</w:t>
      </w:r>
      <w:r>
        <w:rPr>
          <w:rFonts w:ascii="仿宋" w:eastAsia="仿宋" w:hAnsi="仿宋" w:cs="仿宋" w:hint="eastAsia"/>
          <w:sz w:val="28"/>
          <w:szCs w:val="28"/>
        </w:rPr>
        <w:t>13036581525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六、附件：</w:t>
      </w:r>
    </w:p>
    <w:p w:rsidR="00AA2153" w:rsidRDefault="00015EA4">
      <w:pPr>
        <w:pStyle w:val="a3"/>
        <w:spacing w:after="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：法定代表人授权委托书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板房技术要求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：供应商承诺书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：公平竞争承诺书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：报价表</w:t>
      </w:r>
    </w:p>
    <w:p w:rsidR="00AA2153" w:rsidRDefault="00AA2153">
      <w:pPr>
        <w:spacing w:line="360" w:lineRule="auto"/>
        <w:ind w:firstLineChars="1200" w:firstLine="3360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spacing w:line="360" w:lineRule="auto"/>
        <w:ind w:firstLineChars="1600" w:firstLine="4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自贡市公交集团有限责任公司</w:t>
      </w:r>
    </w:p>
    <w:p w:rsidR="00AA2153" w:rsidRDefault="00015EA4">
      <w:pPr>
        <w:spacing w:line="360" w:lineRule="auto"/>
        <w:ind w:firstLineChars="1900" w:firstLine="5320"/>
        <w:rPr>
          <w:rFonts w:ascii="仿宋" w:eastAsia="仿宋" w:hAnsi="仿宋" w:cs="仿宋"/>
          <w:sz w:val="28"/>
          <w:szCs w:val="28"/>
        </w:rPr>
        <w:sectPr w:rsidR="00AA2153">
          <w:pgSz w:w="11906" w:h="16838"/>
          <w:pgMar w:top="1440" w:right="1519" w:bottom="1440" w:left="1519" w:header="851" w:footer="992" w:gutter="0"/>
          <w:cols w:space="0"/>
          <w:docGrid w:type="lines" w:linePitch="312"/>
        </w:sectPr>
      </w:pP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24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22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AA2153" w:rsidRDefault="00015EA4">
      <w:pPr>
        <w:spacing w:line="360" w:lineRule="auto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法人授权委托书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自贡市公交集团有限责任公司：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本授权声明：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供应商名称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法定代表人姓名</w:t>
      </w:r>
      <w:r>
        <w:rPr>
          <w:rFonts w:ascii="仿宋" w:eastAsia="仿宋" w:hAnsi="仿宋" w:cs="仿宋" w:hint="eastAsia"/>
          <w:sz w:val="28"/>
          <w:szCs w:val="28"/>
        </w:rPr>
        <w:t>,</w:t>
      </w:r>
      <w:r>
        <w:rPr>
          <w:rFonts w:ascii="仿宋" w:eastAsia="仿宋" w:hAnsi="仿宋" w:cs="仿宋" w:hint="eastAsia"/>
          <w:sz w:val="28"/>
          <w:szCs w:val="28"/>
        </w:rPr>
        <w:t>职务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授权（被授权人姓名、职务）为我方“</w:t>
      </w:r>
      <w:r>
        <w:rPr>
          <w:rFonts w:ascii="仿宋" w:eastAsia="仿宋" w:hAnsi="仿宋" w:cs="仿宋" w:hint="eastAsia"/>
          <w:sz w:val="28"/>
          <w:szCs w:val="28"/>
        </w:rPr>
        <w:t>舒坪陆港公交首末站板房</w:t>
      </w:r>
      <w:r>
        <w:rPr>
          <w:rFonts w:ascii="仿宋" w:eastAsia="仿宋" w:hAnsi="仿宋" w:cs="仿宋" w:hint="eastAsia"/>
          <w:sz w:val="28"/>
          <w:szCs w:val="28"/>
        </w:rPr>
        <w:t>”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采购活动的合法代表，以我方名义全权处理该项目有关采购活动、签订合同以及执行合同等一切事宜。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特此声明。</w:t>
      </w:r>
    </w:p>
    <w:p w:rsidR="00AA2153" w:rsidRDefault="00015EA4">
      <w:pPr>
        <w:spacing w:line="360" w:lineRule="auto"/>
        <w:ind w:right="600" w:firstLineChars="1400" w:firstLine="39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法定代表人签字：</w:t>
      </w:r>
    </w:p>
    <w:p w:rsidR="00AA2153" w:rsidRDefault="00AA2153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wordWrap w:val="0"/>
        <w:spacing w:line="360" w:lineRule="auto"/>
        <w:ind w:right="600" w:firstLineChars="1400" w:firstLine="39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授权代表签字：</w:t>
      </w:r>
    </w:p>
    <w:p w:rsidR="00AA2153" w:rsidRDefault="00AA2153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spacing w:line="360" w:lineRule="auto"/>
        <w:ind w:right="600" w:firstLineChars="1400" w:firstLine="39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供应商名称：（盖章）</w:t>
      </w:r>
    </w:p>
    <w:p w:rsidR="00AA2153" w:rsidRDefault="00AA2153">
      <w:pPr>
        <w:spacing w:line="360" w:lineRule="auto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wordWrap w:val="0"/>
        <w:spacing w:line="360" w:lineRule="auto"/>
        <w:ind w:right="600" w:firstLineChars="1350" w:firstLine="37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期：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附：法定代表和授权代表身份证复印件</w:t>
      </w:r>
    </w:p>
    <w:p w:rsidR="00AA2153" w:rsidRDefault="00015EA4">
      <w:pPr>
        <w:spacing w:line="360" w:lineRule="auto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br w:type="page"/>
      </w:r>
    </w:p>
    <w:p w:rsidR="00AA2153" w:rsidRDefault="00015EA4">
      <w:pPr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一、采购需求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采购板房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间。包括产品制作、运输、吊装、安装、人工、质保、税金等。</w:t>
      </w:r>
    </w:p>
    <w:p w:rsidR="00AA2153" w:rsidRDefault="00015EA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时间要求</w:t>
      </w:r>
      <w:r>
        <w:rPr>
          <w:rFonts w:ascii="仿宋" w:eastAsia="仿宋" w:hAnsi="仿宋" w:cs="仿宋" w:hint="eastAsia"/>
          <w:sz w:val="28"/>
          <w:szCs w:val="28"/>
        </w:rPr>
        <w:t>：接收预付款后</w:t>
      </w: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天安</w:t>
      </w:r>
      <w:r>
        <w:rPr>
          <w:rFonts w:ascii="仿宋" w:eastAsia="仿宋" w:hAnsi="仿宋" w:cs="仿宋" w:hint="eastAsia"/>
          <w:sz w:val="28"/>
          <w:szCs w:val="28"/>
        </w:rPr>
        <w:t>装完毕。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二、板房技术要求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、立柱：</w:t>
      </w:r>
      <w:r>
        <w:rPr>
          <w:rFonts w:ascii="仿宋" w:eastAsia="仿宋" w:hAnsi="仿宋" w:cs="仿宋" w:hint="eastAsia"/>
          <w:sz w:val="28"/>
          <w:szCs w:val="28"/>
        </w:rPr>
        <w:t>100*100*4mm</w:t>
      </w:r>
      <w:r>
        <w:rPr>
          <w:rFonts w:ascii="仿宋" w:eastAsia="仿宋" w:hAnsi="仿宋" w:cs="仿宋" w:hint="eastAsia"/>
          <w:sz w:val="28"/>
          <w:szCs w:val="28"/>
        </w:rPr>
        <w:t>镀锌钢管焊接、打磨、制作；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、主骨架：</w:t>
      </w:r>
      <w:r>
        <w:rPr>
          <w:rFonts w:ascii="仿宋" w:eastAsia="仿宋" w:hAnsi="仿宋" w:cs="仿宋"/>
          <w:sz w:val="28"/>
          <w:szCs w:val="28"/>
        </w:rPr>
        <w:t>100*100*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>mm</w:t>
      </w:r>
      <w:r>
        <w:rPr>
          <w:rFonts w:ascii="仿宋" w:eastAsia="仿宋" w:hAnsi="仿宋" w:cs="仿宋"/>
          <w:sz w:val="28"/>
          <w:szCs w:val="28"/>
        </w:rPr>
        <w:t>镀锌钢管焊接、打磨、制作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、次骨架：</w:t>
      </w:r>
      <w:r>
        <w:rPr>
          <w:rFonts w:ascii="仿宋" w:eastAsia="仿宋" w:hAnsi="仿宋" w:cs="仿宋" w:hint="eastAsia"/>
          <w:sz w:val="28"/>
          <w:szCs w:val="28"/>
        </w:rPr>
        <w:t>100*50*2.0mm/50*50*2.0mm</w:t>
      </w:r>
      <w:r>
        <w:rPr>
          <w:rFonts w:ascii="仿宋" w:eastAsia="仿宋" w:hAnsi="仿宋" w:cs="仿宋" w:hint="eastAsia"/>
          <w:sz w:val="28"/>
          <w:szCs w:val="28"/>
        </w:rPr>
        <w:t>镀锌方钢焊接、打磨、制作；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、外墙体：铝塑板</w:t>
      </w:r>
      <w:r>
        <w:rPr>
          <w:rFonts w:ascii="仿宋" w:eastAsia="仿宋" w:hAnsi="仿宋" w:cs="仿宋" w:hint="eastAsia"/>
          <w:sz w:val="28"/>
          <w:szCs w:val="28"/>
        </w:rPr>
        <w:t>4mm</w:t>
      </w:r>
      <w:r>
        <w:rPr>
          <w:rFonts w:ascii="仿宋" w:eastAsia="仿宋" w:hAnsi="仿宋" w:cs="仿宋" w:hint="eastAsia"/>
          <w:sz w:val="28"/>
          <w:szCs w:val="28"/>
        </w:rPr>
        <w:t>厚面层</w:t>
      </w:r>
      <w:r>
        <w:rPr>
          <w:rFonts w:ascii="仿宋" w:eastAsia="仿宋" w:hAnsi="仿宋" w:cs="仿宋" w:hint="eastAsia"/>
          <w:sz w:val="28"/>
          <w:szCs w:val="28"/>
        </w:rPr>
        <w:t>60</w:t>
      </w:r>
      <w:r>
        <w:rPr>
          <w:rFonts w:ascii="仿宋" w:eastAsia="仿宋" w:hAnsi="仿宋" w:cs="仿宋" w:hint="eastAsia"/>
          <w:sz w:val="28"/>
          <w:szCs w:val="28"/>
        </w:rPr>
        <w:t>丝（干挂）；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、内墙：</w:t>
      </w:r>
      <w:r>
        <w:rPr>
          <w:rFonts w:ascii="仿宋" w:eastAsia="仿宋" w:hAnsi="仿宋" w:cs="仿宋" w:hint="eastAsia"/>
          <w:sz w:val="28"/>
          <w:szCs w:val="28"/>
        </w:rPr>
        <w:t>50</w:t>
      </w:r>
      <w:r>
        <w:rPr>
          <w:rFonts w:ascii="仿宋" w:eastAsia="仿宋" w:hAnsi="仿宋" w:cs="仿宋" w:hint="eastAsia"/>
          <w:sz w:val="28"/>
          <w:szCs w:val="28"/>
        </w:rPr>
        <w:t>岩棉板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集成墙板装修内部（</w:t>
      </w:r>
      <w:r>
        <w:rPr>
          <w:rFonts w:ascii="仿宋" w:eastAsia="仿宋" w:hAnsi="仿宋" w:cs="仿宋" w:hint="eastAsia"/>
          <w:sz w:val="28"/>
          <w:szCs w:val="28"/>
        </w:rPr>
        <w:t>V</w:t>
      </w:r>
      <w:r>
        <w:rPr>
          <w:rFonts w:ascii="仿宋" w:eastAsia="仿宋" w:hAnsi="仿宋" w:cs="仿宋" w:hint="eastAsia"/>
          <w:sz w:val="28"/>
          <w:szCs w:val="28"/>
        </w:rPr>
        <w:t>缝、浅纯色）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、顶部：外顶：</w:t>
      </w:r>
      <w:r>
        <w:rPr>
          <w:rFonts w:ascii="仿宋" w:eastAsia="仿宋" w:hAnsi="仿宋" w:cs="仿宋" w:hint="eastAsia"/>
          <w:sz w:val="28"/>
          <w:szCs w:val="28"/>
        </w:rPr>
        <w:t>80*80*2.0mm/40*80*2.0mm/40*40*2.0mm</w:t>
      </w:r>
      <w:r>
        <w:rPr>
          <w:rFonts w:ascii="仿宋" w:eastAsia="仿宋" w:hAnsi="仿宋" w:cs="仿宋" w:hint="eastAsia"/>
          <w:sz w:val="28"/>
          <w:szCs w:val="28"/>
        </w:rPr>
        <w:t>镀锌方管焊接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多层板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防水层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多彩瓦，顶部每边飞</w:t>
      </w:r>
      <w:r>
        <w:rPr>
          <w:rFonts w:ascii="仿宋" w:eastAsia="仿宋" w:hAnsi="仿宋" w:cs="仿宋" w:hint="eastAsia"/>
          <w:sz w:val="28"/>
          <w:szCs w:val="28"/>
        </w:rPr>
        <w:t>60</w:t>
      </w:r>
      <w:r>
        <w:rPr>
          <w:rFonts w:ascii="仿宋" w:eastAsia="仿宋" w:hAnsi="仿宋" w:cs="仿宋" w:hint="eastAsia"/>
          <w:sz w:val="28"/>
          <w:szCs w:val="28"/>
        </w:rPr>
        <w:t>公分，飞边下部吊顶。可拆卸而不影响使用。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内顶：集成墙板吊顶；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、地板：</w:t>
      </w:r>
      <w:r>
        <w:rPr>
          <w:rFonts w:ascii="仿宋" w:eastAsia="仿宋" w:hAnsi="仿宋" w:cs="仿宋" w:hint="eastAsia"/>
          <w:sz w:val="28"/>
          <w:szCs w:val="28"/>
        </w:rPr>
        <w:t>100*100/100*50/50*50</w:t>
      </w:r>
      <w:r>
        <w:rPr>
          <w:rFonts w:ascii="仿宋" w:eastAsia="仿宋" w:hAnsi="仿宋" w:cs="仿宋" w:hint="eastAsia"/>
          <w:sz w:val="28"/>
          <w:szCs w:val="28"/>
        </w:rPr>
        <w:t>热镀锌焊接、打磨造型制作</w:t>
      </w:r>
      <w:r>
        <w:rPr>
          <w:rFonts w:ascii="仿宋" w:eastAsia="仿宋" w:hAnsi="仿宋" w:cs="仿宋" w:hint="eastAsia"/>
          <w:sz w:val="28"/>
          <w:szCs w:val="28"/>
        </w:rPr>
        <w:t>+12mm</w:t>
      </w:r>
      <w:r>
        <w:rPr>
          <w:rFonts w:ascii="仿宋" w:eastAsia="仿宋" w:hAnsi="仿宋" w:cs="仿宋" w:hint="eastAsia"/>
          <w:sz w:val="28"/>
          <w:szCs w:val="28"/>
        </w:rPr>
        <w:t>工程板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防潮层</w:t>
      </w:r>
      <w:r>
        <w:rPr>
          <w:rFonts w:ascii="仿宋" w:eastAsia="仿宋" w:hAnsi="仿宋" w:cs="仿宋" w:hint="eastAsia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复合木地板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石塑地板；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、照明：</w:t>
      </w:r>
      <w:r>
        <w:rPr>
          <w:rFonts w:ascii="仿宋" w:eastAsia="仿宋" w:hAnsi="仿宋" w:cs="仿宋" w:hint="eastAsia"/>
          <w:sz w:val="28"/>
          <w:szCs w:val="28"/>
        </w:rPr>
        <w:t xml:space="preserve">LED </w:t>
      </w:r>
      <w:r>
        <w:rPr>
          <w:rFonts w:ascii="仿宋" w:eastAsia="仿宋" w:hAnsi="仿宋" w:cs="仿宋" w:hint="eastAsia"/>
          <w:sz w:val="28"/>
          <w:szCs w:val="28"/>
        </w:rPr>
        <w:t>吸顶灯两盏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间；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、其它电器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间：开关控制盒一个（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组空开：漏电一组、灯具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组、插座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组、空调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组、电表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个），灯具开关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组，空调插座一组，五孔电源插座五组，</w:t>
      </w:r>
      <w:r>
        <w:rPr>
          <w:rFonts w:ascii="仿宋" w:eastAsia="仿宋" w:hAnsi="仿宋" w:cs="仿宋" w:hint="eastAsia"/>
          <w:sz w:val="28"/>
          <w:szCs w:val="28"/>
        </w:rPr>
        <w:t>4m</w:t>
      </w:r>
      <w:r>
        <w:rPr>
          <w:rFonts w:ascii="仿宋" w:eastAsia="仿宋" w:hAnsi="仿宋" w:cs="仿宋" w:hint="eastAsia"/>
          <w:sz w:val="28"/>
          <w:szCs w:val="28"/>
        </w:rPr>
        <w:t>²电线（国标铜芯线、三电电缆）；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、辅料：不锈钢收边条、耐候胶、铆钉、焊条、窗钉、防锈漆等；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11</w:t>
      </w:r>
      <w:r>
        <w:rPr>
          <w:rFonts w:ascii="仿宋" w:eastAsia="仿宋" w:hAnsi="仿宋" w:cs="仿宋" w:hint="eastAsia"/>
          <w:sz w:val="28"/>
          <w:szCs w:val="28"/>
        </w:rPr>
        <w:t>：门：铝合金玻璃门，</w:t>
      </w:r>
      <w:r>
        <w:rPr>
          <w:rFonts w:ascii="仿宋" w:eastAsia="仿宋" w:hAnsi="仿宋" w:cs="仿宋" w:hint="eastAsia"/>
          <w:sz w:val="28"/>
          <w:szCs w:val="28"/>
        </w:rPr>
        <w:t>5+9+5mm</w:t>
      </w:r>
      <w:r>
        <w:rPr>
          <w:rFonts w:ascii="仿宋" w:eastAsia="仿宋" w:hAnsi="仿宋" w:cs="仿宋" w:hint="eastAsia"/>
          <w:sz w:val="28"/>
          <w:szCs w:val="28"/>
        </w:rPr>
        <w:t>中空玻璃；每间板房各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道门。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：窗：</w:t>
      </w:r>
      <w:r>
        <w:rPr>
          <w:rFonts w:ascii="仿宋" w:eastAsia="仿宋" w:hAnsi="仿宋" w:cs="仿宋" w:hint="eastAsia"/>
          <w:sz w:val="28"/>
          <w:szCs w:val="28"/>
        </w:rPr>
        <w:t>C75</w:t>
      </w:r>
      <w:r>
        <w:rPr>
          <w:rFonts w:ascii="仿宋" w:eastAsia="仿宋" w:hAnsi="仿宋" w:cs="仿宋" w:hint="eastAsia"/>
          <w:sz w:val="28"/>
          <w:szCs w:val="28"/>
        </w:rPr>
        <w:t>铝合金窗、</w:t>
      </w:r>
      <w:r>
        <w:rPr>
          <w:rFonts w:ascii="仿宋" w:eastAsia="仿宋" w:hAnsi="仿宋" w:cs="仿宋" w:hint="eastAsia"/>
          <w:sz w:val="28"/>
          <w:szCs w:val="28"/>
        </w:rPr>
        <w:t>5+9+5mm</w:t>
      </w:r>
      <w:r>
        <w:rPr>
          <w:rFonts w:ascii="仿宋" w:eastAsia="仿宋" w:hAnsi="仿宋" w:cs="仿宋" w:hint="eastAsia"/>
          <w:sz w:val="28"/>
          <w:szCs w:val="28"/>
        </w:rPr>
        <w:t>中空玻璃；每间房四周均铝合金窗。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：颜色：顶部中国红；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14</w:t>
      </w:r>
      <w:r>
        <w:rPr>
          <w:rFonts w:ascii="仿宋" w:eastAsia="仿宋" w:hAnsi="仿宋" w:cs="仿宋" w:hint="eastAsia"/>
          <w:sz w:val="28"/>
          <w:szCs w:val="28"/>
        </w:rPr>
        <w:t>、质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保时间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三、外观样式图片（供应商需按照图片样式提供产品）</w:t>
      </w:r>
    </w:p>
    <w:p w:rsidR="00AA2153" w:rsidRDefault="00015EA4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noProof/>
          <w:sz w:val="28"/>
          <w:szCs w:val="28"/>
        </w:rPr>
        <w:drawing>
          <wp:inline distT="0" distB="0" distL="114300" distR="114300">
            <wp:extent cx="5629910" cy="3524250"/>
            <wp:effectExtent l="0" t="0" r="8890" b="0"/>
            <wp:docPr id="6" name="图片 6" descr="3b66b016351c5ab66790c065b241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b66b016351c5ab66790c065b24159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四、质量要求及其他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、材料产品提供合格证；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、提供生产过程照片，确保隐蔽材料和要求一致；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装饰按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行业标准要求执行；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、屋顶可自由拆卸，与板房应有可靠连接；板房能单独使用，确保不漏水。</w:t>
      </w:r>
    </w:p>
    <w:p w:rsidR="00AA2153" w:rsidRDefault="00015EA4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、供应商应确保按时完工，否则按每天</w:t>
      </w:r>
      <w:r>
        <w:rPr>
          <w:rFonts w:ascii="仿宋" w:eastAsia="仿宋" w:hAnsi="仿宋" w:cs="仿宋" w:hint="eastAsia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承担违约责任。</w:t>
      </w:r>
    </w:p>
    <w:p w:rsidR="00AA2153" w:rsidRDefault="00AA2153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br w:type="page"/>
      </w:r>
    </w:p>
    <w:p w:rsidR="00AA2153" w:rsidRDefault="00015EA4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p w:rsidR="00AA2153" w:rsidRDefault="00015EA4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供应商承诺书</w:t>
      </w: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自贡市公交集团有限责任公司：</w:t>
      </w:r>
    </w:p>
    <w:p w:rsidR="00AA2153" w:rsidRDefault="00015EA4">
      <w:pPr>
        <w:autoSpaceDE w:val="0"/>
        <w:autoSpaceDN w:val="0"/>
        <w:adjustRightInd w:val="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根据贵公司提供的</w:t>
      </w:r>
      <w:r>
        <w:rPr>
          <w:rFonts w:ascii="仿宋" w:eastAsia="仿宋" w:hAnsi="仿宋" w:cs="仿宋" w:hint="eastAsia"/>
          <w:sz w:val="28"/>
          <w:szCs w:val="28"/>
        </w:rPr>
        <w:t>舒坪陆港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公交首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末站板房采购</w:t>
      </w:r>
      <w:proofErr w:type="gramStart"/>
      <w:r w:rsidR="00075067">
        <w:rPr>
          <w:rFonts w:ascii="仿宋" w:eastAsia="仿宋" w:hAnsi="仿宋" w:cs="仿宋" w:hint="eastAsia"/>
          <w:bCs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bCs/>
          <w:sz w:val="28"/>
          <w:szCs w:val="28"/>
        </w:rPr>
        <w:t>比</w:t>
      </w:r>
      <w:r>
        <w:rPr>
          <w:rFonts w:ascii="仿宋" w:eastAsia="仿宋" w:hAnsi="仿宋" w:cs="仿宋" w:hint="eastAsia"/>
          <w:bCs/>
          <w:sz w:val="28"/>
          <w:szCs w:val="28"/>
        </w:rPr>
        <w:t>文件</w:t>
      </w:r>
      <w:r>
        <w:rPr>
          <w:rFonts w:ascii="仿宋" w:eastAsia="仿宋" w:hAnsi="仿宋" w:cs="仿宋" w:hint="eastAsia"/>
          <w:sz w:val="28"/>
          <w:szCs w:val="28"/>
        </w:rPr>
        <w:t>相关资料信息，经认真分析研究采购人提供的上述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文件及相关文件资料后，我方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特承诺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如下：</w:t>
      </w:r>
    </w:p>
    <w:p w:rsidR="00AA2153" w:rsidRDefault="00015EA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、我方已详细研究了</w:t>
      </w:r>
      <w:r>
        <w:rPr>
          <w:rFonts w:ascii="仿宋" w:eastAsia="仿宋" w:hAnsi="仿宋" w:cs="仿宋" w:hint="eastAsia"/>
          <w:sz w:val="28"/>
          <w:szCs w:val="28"/>
        </w:rPr>
        <w:t>方舒坪陆港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公交首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末站板房采购</w:t>
      </w:r>
      <w:proofErr w:type="gramStart"/>
      <w:r w:rsidR="00075067">
        <w:rPr>
          <w:rFonts w:ascii="仿宋" w:eastAsia="仿宋" w:hAnsi="仿宋" w:cs="仿宋" w:hint="eastAsia"/>
          <w:bCs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bCs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文件的全部内容，并</w:t>
      </w:r>
      <w:r>
        <w:rPr>
          <w:rFonts w:ascii="仿宋" w:eastAsia="仿宋" w:hAnsi="仿宋" w:cs="仿宋" w:hint="eastAsia"/>
          <w:sz w:val="28"/>
          <w:szCs w:val="28"/>
        </w:rPr>
        <w:t>自愿接受相应内容要求。</w:t>
      </w:r>
    </w:p>
    <w:p w:rsidR="00AA2153" w:rsidRDefault="00015EA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、我方自愿参与</w:t>
      </w:r>
      <w:proofErr w:type="gramStart"/>
      <w:r w:rsidR="00075067">
        <w:rPr>
          <w:rFonts w:ascii="仿宋" w:eastAsia="仿宋" w:hAnsi="仿宋" w:cs="仿宋" w:hint="eastAsia"/>
          <w:bCs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bCs/>
          <w:sz w:val="28"/>
          <w:szCs w:val="28"/>
        </w:rPr>
        <w:t>比</w:t>
      </w:r>
      <w:r>
        <w:rPr>
          <w:rFonts w:ascii="仿宋" w:eastAsia="仿宋" w:hAnsi="仿宋" w:cs="仿宋" w:hint="eastAsia"/>
          <w:bCs/>
          <w:sz w:val="28"/>
          <w:szCs w:val="28"/>
        </w:rPr>
        <w:t>采购</w:t>
      </w:r>
      <w:r>
        <w:rPr>
          <w:rFonts w:ascii="仿宋" w:eastAsia="仿宋" w:hAnsi="仿宋" w:cs="仿宋" w:hint="eastAsia"/>
          <w:sz w:val="28"/>
          <w:szCs w:val="28"/>
        </w:rPr>
        <w:t>活动，接受采购人的评选及结果，产生的一切费用自行负责；</w:t>
      </w:r>
    </w:p>
    <w:p w:rsidR="00AA2153" w:rsidRDefault="00015EA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、我方对所提供的所有信息负责，确保每项过程验收资料，在验收合格后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个工作日内提交甲方备案。</w:t>
      </w:r>
    </w:p>
    <w:p w:rsidR="00AA2153" w:rsidRDefault="00015EA4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、一旦我方中选，我方将严格按施工合同约定完成建设任务并承担相应的责任。</w:t>
      </w:r>
    </w:p>
    <w:p w:rsidR="00AA2153" w:rsidRDefault="00AA2153">
      <w:pPr>
        <w:jc w:val="left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供应商（盖章）：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</w:t>
      </w: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单位地址：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</w:t>
      </w: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供应商企业法定代表人：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</w:t>
      </w: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；</w:t>
      </w: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传真：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</w:p>
    <w:p w:rsidR="00AA2153" w:rsidRDefault="00015EA4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AA2153" w:rsidRDefault="00015EA4">
      <w:pPr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br w:type="page"/>
      </w: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p w:rsidR="00AA2153" w:rsidRDefault="00015EA4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公平竞争承诺书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自贡市公交集团有限责任公司：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本公司愿接受贵司邀请，积极参加</w:t>
      </w:r>
      <w:r>
        <w:rPr>
          <w:rFonts w:ascii="仿宋" w:eastAsia="仿宋" w:hAnsi="仿宋" w:cs="仿宋" w:hint="eastAsia"/>
          <w:sz w:val="28"/>
          <w:szCs w:val="28"/>
        </w:rPr>
        <w:t>舒坪陆港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公交首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末站板房</w:t>
      </w:r>
      <w:proofErr w:type="gramStart"/>
      <w:r w:rsidR="00075067">
        <w:rPr>
          <w:rFonts w:ascii="仿宋" w:eastAsia="仿宋" w:hAnsi="仿宋" w:cs="仿宋" w:hint="eastAsia"/>
          <w:sz w:val="28"/>
          <w:szCs w:val="28"/>
        </w:rPr>
        <w:t>询</w:t>
      </w:r>
      <w:proofErr w:type="gramEnd"/>
      <w:r w:rsidR="00075067">
        <w:rPr>
          <w:rFonts w:ascii="仿宋" w:eastAsia="仿宋" w:hAnsi="仿宋" w:cs="仿宋" w:hint="eastAsia"/>
          <w:sz w:val="28"/>
          <w:szCs w:val="28"/>
        </w:rPr>
        <w:t>比</w:t>
      </w:r>
      <w:r>
        <w:rPr>
          <w:rFonts w:ascii="仿宋" w:eastAsia="仿宋" w:hAnsi="仿宋" w:cs="仿宋" w:hint="eastAsia"/>
          <w:sz w:val="28"/>
          <w:szCs w:val="28"/>
        </w:rPr>
        <w:t>采购</w:t>
      </w:r>
      <w:r>
        <w:rPr>
          <w:rFonts w:ascii="仿宋" w:eastAsia="仿宋" w:hAnsi="仿宋" w:cs="仿宋" w:hint="eastAsia"/>
          <w:sz w:val="28"/>
          <w:szCs w:val="28"/>
        </w:rPr>
        <w:t>活动。为杜绝商业贿赂现象，维护良好管理秩序，共同营造公平、公正的竞争环境，我司郑重承诺：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1</w:t>
      </w:r>
      <w:r>
        <w:rPr>
          <w:rFonts w:ascii="仿宋" w:eastAsia="仿宋" w:hAnsi="仿宋" w:cs="仿宋" w:hint="eastAsia"/>
          <w:sz w:val="28"/>
          <w:szCs w:val="28"/>
        </w:rPr>
        <w:t>、遵守</w:t>
      </w:r>
      <w:r>
        <w:rPr>
          <w:rFonts w:ascii="仿宋" w:eastAsia="仿宋" w:hAnsi="仿宋" w:cs="仿宋" w:hint="eastAsia"/>
          <w:sz w:val="28"/>
          <w:szCs w:val="28"/>
        </w:rPr>
        <w:t>贵司就前述项目采购所制定的所有相关流程及要求，并保证所提交响应文件中相关资料与描述真实有效。</w:t>
      </w:r>
    </w:p>
    <w:p w:rsidR="00AA2153" w:rsidRDefault="00015EA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、坚持</w:t>
      </w:r>
      <w:r>
        <w:rPr>
          <w:rFonts w:ascii="仿宋" w:eastAsia="仿宋" w:hAnsi="仿宋" w:cs="仿宋" w:hint="eastAsia"/>
          <w:sz w:val="28"/>
          <w:szCs w:val="28"/>
        </w:rPr>
        <w:t>采购活动</w:t>
      </w:r>
      <w:r>
        <w:rPr>
          <w:rFonts w:ascii="仿宋" w:eastAsia="仿宋" w:hAnsi="仿宋" w:cs="仿宋" w:hint="eastAsia"/>
          <w:sz w:val="28"/>
          <w:szCs w:val="28"/>
        </w:rPr>
        <w:t>独立性，保证不以任何手段了解或意图了解其他</w:t>
      </w:r>
      <w:r>
        <w:rPr>
          <w:rFonts w:ascii="仿宋" w:eastAsia="仿宋" w:hAnsi="仿宋" w:cs="仿宋" w:hint="eastAsia"/>
          <w:sz w:val="28"/>
          <w:szCs w:val="28"/>
        </w:rPr>
        <w:t>供应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商</w:t>
      </w:r>
      <w:r>
        <w:rPr>
          <w:rFonts w:ascii="仿宋" w:eastAsia="仿宋" w:hAnsi="仿宋" w:cs="仿宋" w:hint="eastAsia"/>
          <w:sz w:val="28"/>
          <w:szCs w:val="28"/>
        </w:rPr>
        <w:t>情况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及其报价信息。</w:t>
      </w:r>
    </w:p>
    <w:p w:rsidR="00AA2153" w:rsidRDefault="00015EA4">
      <w:pPr>
        <w:spacing w:line="480" w:lineRule="exact"/>
        <w:ind w:leftChars="200" w:left="420" w:firstLineChars="50" w:firstLine="1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、保证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私下接触贵司负责</w:t>
      </w:r>
      <w:r>
        <w:rPr>
          <w:rFonts w:ascii="仿宋" w:eastAsia="仿宋" w:hAnsi="仿宋" w:cs="仿宋" w:hint="eastAsia"/>
          <w:sz w:val="28"/>
          <w:szCs w:val="28"/>
        </w:rPr>
        <w:t>采购</w:t>
      </w:r>
      <w:r>
        <w:rPr>
          <w:rFonts w:ascii="仿宋" w:eastAsia="仿宋" w:hAnsi="仿宋" w:cs="仿宋" w:hint="eastAsia"/>
          <w:sz w:val="28"/>
          <w:szCs w:val="28"/>
        </w:rPr>
        <w:t>工作的人员及相关领导。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4</w:t>
      </w:r>
      <w:r>
        <w:rPr>
          <w:rFonts w:ascii="仿宋" w:eastAsia="仿宋" w:hAnsi="仿宋" w:cs="仿宋" w:hint="eastAsia"/>
          <w:sz w:val="28"/>
          <w:szCs w:val="28"/>
        </w:rPr>
        <w:t>、保证不对贵司负责</w:t>
      </w:r>
      <w:r>
        <w:rPr>
          <w:rFonts w:ascii="仿宋" w:eastAsia="仿宋" w:hAnsi="仿宋" w:cs="仿宋" w:hint="eastAsia"/>
          <w:sz w:val="28"/>
          <w:szCs w:val="28"/>
        </w:rPr>
        <w:t>采购活动</w:t>
      </w:r>
      <w:r>
        <w:rPr>
          <w:rFonts w:ascii="仿宋" w:eastAsia="仿宋" w:hAnsi="仿宋" w:cs="仿宋" w:hint="eastAsia"/>
          <w:sz w:val="28"/>
          <w:szCs w:val="28"/>
        </w:rPr>
        <w:t>工作的人员及相关领导进行宴请、招待或赠送及承诺赠送礼金、礼品、礼券及其他利益。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5</w:t>
      </w:r>
      <w:r>
        <w:rPr>
          <w:rFonts w:ascii="仿宋" w:eastAsia="仿宋" w:hAnsi="仿宋" w:cs="仿宋" w:hint="eastAsia"/>
          <w:sz w:val="28"/>
          <w:szCs w:val="28"/>
        </w:rPr>
        <w:t>、除自贵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司公开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渠道获取相关信息外，保证不以其它方式刺探或意图刺探贵司评审信息及其进展。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6</w:t>
      </w:r>
      <w:r>
        <w:rPr>
          <w:rFonts w:ascii="仿宋" w:eastAsia="仿宋" w:hAnsi="仿宋" w:cs="仿宋" w:hint="eastAsia"/>
          <w:sz w:val="28"/>
          <w:szCs w:val="28"/>
        </w:rPr>
        <w:t>、保证采取内部约束措施，禁止具体经办人或其他相关人员私自实施前述各项禁止性行为，并对其违规后果承担连带责任。</w:t>
      </w:r>
    </w:p>
    <w:p w:rsidR="00AA2153" w:rsidRDefault="00015EA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、如出现违反上述各项承诺情况，自愿接受贵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司取消采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中选资格、没收保证金、解除合同等处罚措施，并对贵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司因此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所受损失进行全额赔偿。</w:t>
      </w:r>
    </w:p>
    <w:p w:rsidR="00AA2153" w:rsidRDefault="00015EA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、如贵司负责</w:t>
      </w:r>
      <w:r>
        <w:rPr>
          <w:rFonts w:ascii="仿宋" w:eastAsia="仿宋" w:hAnsi="仿宋" w:cs="仿宋" w:hint="eastAsia"/>
          <w:sz w:val="28"/>
          <w:szCs w:val="28"/>
        </w:rPr>
        <w:t>采购活动</w:t>
      </w:r>
      <w:r>
        <w:rPr>
          <w:rFonts w:ascii="仿宋" w:eastAsia="仿宋" w:hAnsi="仿宋" w:cs="仿宋" w:hint="eastAsia"/>
          <w:sz w:val="28"/>
          <w:szCs w:val="28"/>
        </w:rPr>
        <w:t>工作的人员及相关领导，明示或暗示要求宴请、招待或索取礼金、礼品、礼券、其他利益或故意刁难、显失公平的，保证立即向贵司监察部门进行举报。</w:t>
      </w:r>
    </w:p>
    <w:p w:rsidR="00AA2153" w:rsidRDefault="00AA2153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A2153" w:rsidRDefault="00015EA4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特此承诺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承诺单位：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</w:t>
      </w:r>
    </w:p>
    <w:p w:rsidR="00AA2153" w:rsidRDefault="00015EA4">
      <w:pPr>
        <w:spacing w:line="480" w:lineRule="exact"/>
        <w:ind w:firstLineChars="1450" w:firstLine="40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</w:t>
      </w:r>
    </w:p>
    <w:p w:rsidR="00AA2153" w:rsidRDefault="00015EA4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</w:t>
      </w:r>
    </w:p>
    <w:p w:rsidR="00AA2153" w:rsidRDefault="00015EA4">
      <w:pPr>
        <w:spacing w:line="480" w:lineRule="exact"/>
        <w:ind w:firstLineChars="2050" w:firstLine="57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AA2153" w:rsidRDefault="00015EA4">
      <w:pPr>
        <w:spacing w:line="480" w:lineRule="exact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p w:rsidR="00AA2153" w:rsidRDefault="00015EA4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36"/>
          <w:szCs w:val="36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>自贡公交集团场站板房采购</w:t>
      </w:r>
    </w:p>
    <w:p w:rsidR="00AA2153" w:rsidRDefault="00015EA4">
      <w:pPr>
        <w:spacing w:line="360" w:lineRule="auto"/>
        <w:jc w:val="center"/>
        <w:rPr>
          <w:rFonts w:ascii="黑体" w:eastAsia="黑体" w:hAnsi="宋体" w:cs="黑体"/>
          <w:color w:val="000000"/>
          <w:kern w:val="0"/>
          <w:sz w:val="2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>报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 xml:space="preserve">  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>价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 xml:space="preserve">  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  <w:lang/>
        </w:rPr>
        <w:t>表</w:t>
      </w:r>
    </w:p>
    <w:p w:rsidR="00AA2153" w:rsidRDefault="00AA2153">
      <w:pPr>
        <w:spacing w:line="360" w:lineRule="auto"/>
        <w:ind w:firstLineChars="1350" w:firstLine="3780"/>
        <w:rPr>
          <w:rFonts w:ascii="仿宋" w:eastAsia="仿宋" w:hAnsi="仿宋" w:cs="仿宋"/>
          <w:sz w:val="28"/>
          <w:szCs w:val="28"/>
        </w:rPr>
      </w:pPr>
    </w:p>
    <w:tbl>
      <w:tblPr>
        <w:tblW w:w="89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3"/>
        <w:gridCol w:w="1855"/>
        <w:gridCol w:w="1199"/>
        <w:gridCol w:w="1199"/>
        <w:gridCol w:w="1379"/>
        <w:gridCol w:w="1380"/>
      </w:tblGrid>
      <w:tr w:rsidR="00AA2153">
        <w:trPr>
          <w:trHeight w:val="725"/>
        </w:trPr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项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 xml:space="preserve">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目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尺寸规格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数量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综合单价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金额</w:t>
            </w:r>
          </w:p>
        </w:tc>
      </w:tr>
      <w:tr w:rsidR="00AA2153">
        <w:trPr>
          <w:trHeight w:val="1851"/>
        </w:trPr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方舒坪陆港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公交首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末站板房（含屋顶）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/>
              </w:rPr>
              <w:t>3*6*3.18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AA2153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AA2153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AA2153">
        <w:trPr>
          <w:trHeight w:val="1140"/>
        </w:trPr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/>
              </w:rPr>
              <w:t>合计报价</w:t>
            </w:r>
          </w:p>
        </w:tc>
        <w:tc>
          <w:tcPr>
            <w:tcW w:w="5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小写：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 xml:space="preserve">        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元（大写：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 xml:space="preserve">          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/>
              </w:rPr>
              <w:t>）</w:t>
            </w:r>
          </w:p>
          <w:p w:rsidR="00AA2153" w:rsidRDefault="00015EA4">
            <w:pPr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/>
              </w:rPr>
              <w:t>（包括板房生产、运输、安装、税收等所有费用包干）</w:t>
            </w:r>
          </w:p>
        </w:tc>
      </w:tr>
      <w:tr w:rsidR="00AA2153">
        <w:trPr>
          <w:trHeight w:val="882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015EA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  <w:tc>
          <w:tcPr>
            <w:tcW w:w="7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153" w:rsidRDefault="00AA2153">
            <w:pPr>
              <w:rPr>
                <w:rFonts w:ascii="黑体" w:eastAsia="黑体" w:hAnsi="宋体" w:cs="黑体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A2153" w:rsidRDefault="00AA2153">
      <w:pPr>
        <w:wordWrap w:val="0"/>
        <w:spacing w:line="360" w:lineRule="auto"/>
        <w:jc w:val="right"/>
        <w:rPr>
          <w:rFonts w:ascii="黑体" w:eastAsia="黑体" w:hAnsi="宋体" w:cs="黑体"/>
          <w:color w:val="000000"/>
          <w:kern w:val="0"/>
          <w:sz w:val="22"/>
          <w:lang/>
        </w:rPr>
      </w:pPr>
    </w:p>
    <w:p w:rsidR="00AA2153" w:rsidRDefault="00015EA4">
      <w:pPr>
        <w:wordWrap w:val="0"/>
        <w:spacing w:line="360" w:lineRule="auto"/>
        <w:jc w:val="right"/>
        <w:rPr>
          <w:rFonts w:ascii="黑体" w:eastAsia="黑体" w:hAnsi="宋体" w:cs="黑体"/>
          <w:color w:val="000000"/>
          <w:kern w:val="0"/>
          <w:sz w:val="28"/>
          <w:szCs w:val="28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>供应商：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 xml:space="preserve">                     </w:t>
      </w:r>
    </w:p>
    <w:p w:rsidR="00AA2153" w:rsidRDefault="00015EA4">
      <w:pPr>
        <w:wordWrap w:val="0"/>
        <w:spacing w:line="360" w:lineRule="auto"/>
        <w:jc w:val="right"/>
        <w:rPr>
          <w:rFonts w:ascii="黑体" w:eastAsia="黑体" w:hAnsi="宋体" w:cs="黑体"/>
          <w:color w:val="000000"/>
          <w:kern w:val="0"/>
          <w:sz w:val="28"/>
          <w:szCs w:val="28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>法定代表人或授权代理人签字：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 xml:space="preserve">                     </w:t>
      </w:r>
    </w:p>
    <w:p w:rsidR="00AA2153" w:rsidRDefault="00015EA4">
      <w:pPr>
        <w:wordWrap w:val="0"/>
        <w:spacing w:line="360" w:lineRule="auto"/>
        <w:jc w:val="right"/>
        <w:rPr>
          <w:rFonts w:ascii="黑体" w:eastAsia="黑体" w:hAnsi="宋体" w:cs="黑体"/>
          <w:color w:val="000000"/>
          <w:kern w:val="0"/>
          <w:sz w:val="28"/>
          <w:szCs w:val="28"/>
          <w:lang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>日期：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 xml:space="preserve">    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>年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 xml:space="preserve">   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>月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 xml:space="preserve">  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>日</w:t>
      </w: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/>
        </w:rPr>
        <w:t xml:space="preserve">   </w:t>
      </w:r>
    </w:p>
    <w:sectPr w:rsidR="00AA2153" w:rsidSect="00AA2153">
      <w:pgSz w:w="11906" w:h="16838"/>
      <w:pgMar w:top="1440" w:right="1519" w:bottom="1440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EA4" w:rsidRDefault="00015EA4" w:rsidP="00075067">
      <w:r>
        <w:separator/>
      </w:r>
    </w:p>
  </w:endnote>
  <w:endnote w:type="continuationSeparator" w:id="0">
    <w:p w:rsidR="00015EA4" w:rsidRDefault="00015EA4" w:rsidP="00075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EA4" w:rsidRDefault="00015EA4" w:rsidP="00075067">
      <w:r>
        <w:separator/>
      </w:r>
    </w:p>
  </w:footnote>
  <w:footnote w:type="continuationSeparator" w:id="0">
    <w:p w:rsidR="00015EA4" w:rsidRDefault="00015EA4" w:rsidP="00075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VmZjg2YjRkYzgwOTk5OTU5ZGYwMjJiMmYxMDdhZmIifQ=="/>
  </w:docVars>
  <w:rsids>
    <w:rsidRoot w:val="00EA76F7"/>
    <w:rsid w:val="00015EA4"/>
    <w:rsid w:val="0004107A"/>
    <w:rsid w:val="00075067"/>
    <w:rsid w:val="00095FDD"/>
    <w:rsid w:val="000F4006"/>
    <w:rsid w:val="0011087F"/>
    <w:rsid w:val="00145977"/>
    <w:rsid w:val="0016642A"/>
    <w:rsid w:val="0016705B"/>
    <w:rsid w:val="0017421F"/>
    <w:rsid w:val="00191CD9"/>
    <w:rsid w:val="0019218F"/>
    <w:rsid w:val="00193572"/>
    <w:rsid w:val="001B60E1"/>
    <w:rsid w:val="001D0FD2"/>
    <w:rsid w:val="001F5374"/>
    <w:rsid w:val="00242433"/>
    <w:rsid w:val="00242D42"/>
    <w:rsid w:val="002B772C"/>
    <w:rsid w:val="00357847"/>
    <w:rsid w:val="00371F0B"/>
    <w:rsid w:val="00425A25"/>
    <w:rsid w:val="00430EAC"/>
    <w:rsid w:val="00473FA4"/>
    <w:rsid w:val="00500E73"/>
    <w:rsid w:val="00525874"/>
    <w:rsid w:val="00532AE5"/>
    <w:rsid w:val="00574C0E"/>
    <w:rsid w:val="0058405B"/>
    <w:rsid w:val="00596748"/>
    <w:rsid w:val="005F3AE9"/>
    <w:rsid w:val="00641403"/>
    <w:rsid w:val="006605B4"/>
    <w:rsid w:val="00690D19"/>
    <w:rsid w:val="00696E00"/>
    <w:rsid w:val="006973C7"/>
    <w:rsid w:val="006B605A"/>
    <w:rsid w:val="006D235A"/>
    <w:rsid w:val="006D403F"/>
    <w:rsid w:val="006E21B2"/>
    <w:rsid w:val="006F1819"/>
    <w:rsid w:val="007079EC"/>
    <w:rsid w:val="00747C5E"/>
    <w:rsid w:val="0075542D"/>
    <w:rsid w:val="00756149"/>
    <w:rsid w:val="00775811"/>
    <w:rsid w:val="00793A8E"/>
    <w:rsid w:val="007A4690"/>
    <w:rsid w:val="007B202C"/>
    <w:rsid w:val="007C487E"/>
    <w:rsid w:val="0082666E"/>
    <w:rsid w:val="0088296E"/>
    <w:rsid w:val="008854CA"/>
    <w:rsid w:val="008D28F8"/>
    <w:rsid w:val="008E7735"/>
    <w:rsid w:val="00905D82"/>
    <w:rsid w:val="00913CC8"/>
    <w:rsid w:val="0094412F"/>
    <w:rsid w:val="00960AFC"/>
    <w:rsid w:val="00970A92"/>
    <w:rsid w:val="009E48F8"/>
    <w:rsid w:val="00A1147B"/>
    <w:rsid w:val="00A22CA2"/>
    <w:rsid w:val="00AA2153"/>
    <w:rsid w:val="00AD4B3D"/>
    <w:rsid w:val="00B1157E"/>
    <w:rsid w:val="00B14B9D"/>
    <w:rsid w:val="00B21D2F"/>
    <w:rsid w:val="00B5519C"/>
    <w:rsid w:val="00B55948"/>
    <w:rsid w:val="00B67CC2"/>
    <w:rsid w:val="00BB26B8"/>
    <w:rsid w:val="00BD3E23"/>
    <w:rsid w:val="00C04F8E"/>
    <w:rsid w:val="00C3145C"/>
    <w:rsid w:val="00C52270"/>
    <w:rsid w:val="00C6620A"/>
    <w:rsid w:val="00C94589"/>
    <w:rsid w:val="00CB5974"/>
    <w:rsid w:val="00CC3974"/>
    <w:rsid w:val="00CE7365"/>
    <w:rsid w:val="00D2170F"/>
    <w:rsid w:val="00D24FC0"/>
    <w:rsid w:val="00D564C7"/>
    <w:rsid w:val="00D64521"/>
    <w:rsid w:val="00D8506A"/>
    <w:rsid w:val="00D9703B"/>
    <w:rsid w:val="00DB4BB8"/>
    <w:rsid w:val="00DB53F2"/>
    <w:rsid w:val="00DE6192"/>
    <w:rsid w:val="00DF5A82"/>
    <w:rsid w:val="00E06D07"/>
    <w:rsid w:val="00E13DE5"/>
    <w:rsid w:val="00E53938"/>
    <w:rsid w:val="00E76136"/>
    <w:rsid w:val="00EA76F7"/>
    <w:rsid w:val="00EC035D"/>
    <w:rsid w:val="00EF1193"/>
    <w:rsid w:val="00EF678F"/>
    <w:rsid w:val="00F45B4D"/>
    <w:rsid w:val="00F666AE"/>
    <w:rsid w:val="00F84195"/>
    <w:rsid w:val="00F852AA"/>
    <w:rsid w:val="00FC55B8"/>
    <w:rsid w:val="00FF2E1D"/>
    <w:rsid w:val="01CE25BC"/>
    <w:rsid w:val="03B22623"/>
    <w:rsid w:val="063A5075"/>
    <w:rsid w:val="08841973"/>
    <w:rsid w:val="09811DF1"/>
    <w:rsid w:val="0D4F63FA"/>
    <w:rsid w:val="1CE77558"/>
    <w:rsid w:val="1CED6DA0"/>
    <w:rsid w:val="1D6657C8"/>
    <w:rsid w:val="215631D4"/>
    <w:rsid w:val="21EA5597"/>
    <w:rsid w:val="23604AE3"/>
    <w:rsid w:val="237F509F"/>
    <w:rsid w:val="26602721"/>
    <w:rsid w:val="2A1F0B76"/>
    <w:rsid w:val="2ABA68C4"/>
    <w:rsid w:val="2C3F6B43"/>
    <w:rsid w:val="2EE77782"/>
    <w:rsid w:val="3352569F"/>
    <w:rsid w:val="385C43B1"/>
    <w:rsid w:val="3F7D5220"/>
    <w:rsid w:val="3FD9559C"/>
    <w:rsid w:val="3FDB18A6"/>
    <w:rsid w:val="422F418E"/>
    <w:rsid w:val="424B50F6"/>
    <w:rsid w:val="43AC69C9"/>
    <w:rsid w:val="45A03849"/>
    <w:rsid w:val="47EE0D4E"/>
    <w:rsid w:val="5387747F"/>
    <w:rsid w:val="55373490"/>
    <w:rsid w:val="5B1F06A9"/>
    <w:rsid w:val="5B5D2541"/>
    <w:rsid w:val="5E1615A8"/>
    <w:rsid w:val="62254F2A"/>
    <w:rsid w:val="695A13EE"/>
    <w:rsid w:val="6CF45A86"/>
    <w:rsid w:val="6E706069"/>
    <w:rsid w:val="6F8D1212"/>
    <w:rsid w:val="704A5670"/>
    <w:rsid w:val="71042F65"/>
    <w:rsid w:val="72B45EA7"/>
    <w:rsid w:val="739942C6"/>
    <w:rsid w:val="74E55700"/>
    <w:rsid w:val="7BC9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A2153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AA2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A2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A21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AA215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A215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A2153"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sid w:val="00AA2153"/>
    <w:rPr>
      <w:rFonts w:ascii="Times New Roman" w:eastAsia="宋体" w:hAnsi="Times New Roman" w:cs="Times New Roman"/>
      <w:szCs w:val="24"/>
    </w:rPr>
  </w:style>
  <w:style w:type="character" w:customStyle="1" w:styleId="font01">
    <w:name w:val="font01"/>
    <w:basedOn w:val="a0"/>
    <w:qFormat/>
    <w:rsid w:val="00AA2153"/>
    <w:rPr>
      <w:rFonts w:ascii="Wingdings 2" w:eastAsia="Wingdings 2" w:hAnsi="Wingdings 2" w:cs="Wingdings 2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AA215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AA2153"/>
    <w:rPr>
      <w:rFonts w:ascii="Wingdings 2" w:eastAsia="Wingdings 2" w:hAnsi="Wingdings 2" w:cs="Wingdings 2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AA2153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7">
    <w:name w:val="Balloon Text"/>
    <w:basedOn w:val="a"/>
    <w:link w:val="Char2"/>
    <w:uiPriority w:val="99"/>
    <w:semiHidden/>
    <w:unhideWhenUsed/>
    <w:rsid w:val="0007506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750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D7429D-F293-403E-87E1-931FCD074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459</Words>
  <Characters>2621</Characters>
  <Application>Microsoft Office Word</Application>
  <DocSecurity>0</DocSecurity>
  <Lines>21</Lines>
  <Paragraphs>6</Paragraphs>
  <ScaleCrop>false</ScaleCrop>
  <Company>HP Inc.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gjgs</cp:lastModifiedBy>
  <cp:revision>99</cp:revision>
  <cp:lastPrinted>2020-11-25T00:42:00Z</cp:lastPrinted>
  <dcterms:created xsi:type="dcterms:W3CDTF">2019-05-07T06:09:00Z</dcterms:created>
  <dcterms:modified xsi:type="dcterms:W3CDTF">2024-02-22T07:11:00Z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434480ABACEF4A1A84C416F9C9EFB1E5_13</vt:lpwstr>
  </property>
</Properties>
</file>